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0B4" w:rsidRDefault="007F50B4">
      <w:pPr>
        <w:spacing w:afterLines="50" w:after="156" w:line="540" w:lineRule="exact"/>
        <w:jc w:val="center"/>
        <w:outlineLvl w:val="0"/>
        <w:rPr>
          <w:rFonts w:ascii="方正小标宋_GBK" w:eastAsia="方正小标宋_GBK" w:hAnsi="方正小标宋_GBK" w:cs="方正小标宋_GBK" w:hint="eastAsia"/>
          <w:sz w:val="40"/>
          <w:szCs w:val="40"/>
        </w:rPr>
      </w:pPr>
      <w:bookmarkStart w:id="0" w:name="_GoBack"/>
      <w:bookmarkEnd w:id="0"/>
    </w:p>
    <w:p w:rsidR="007F50B4" w:rsidRDefault="00AF6B37">
      <w:pPr>
        <w:spacing w:afterLines="50" w:after="156" w:line="540" w:lineRule="exact"/>
        <w:jc w:val="center"/>
        <w:outlineLvl w:val="0"/>
        <w:rPr>
          <w:rFonts w:ascii="宋体" w:hAnsi="宋体" w:cs="宋体"/>
          <w:color w:val="FF0000"/>
          <w:sz w:val="28"/>
          <w:szCs w:val="28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行政许可事项实施规范</w:t>
      </w:r>
    </w:p>
    <w:p w:rsidR="007F50B4" w:rsidRDefault="00AF6B37">
      <w:pPr>
        <w:spacing w:afterLines="50" w:after="156" w:line="540" w:lineRule="exact"/>
        <w:jc w:val="center"/>
        <w:outlineLvl w:val="0"/>
        <w:rPr>
          <w:rFonts w:ascii="宋体" w:hAnsi="宋体" w:cs="宋体"/>
          <w:sz w:val="28"/>
          <w:szCs w:val="28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（基本要素）</w:t>
      </w:r>
    </w:p>
    <w:p w:rsidR="007F50B4" w:rsidRDefault="007F50B4">
      <w:pPr>
        <w:spacing w:afterLines="50" w:after="156" w:line="540" w:lineRule="exact"/>
        <w:jc w:val="center"/>
        <w:outlineLvl w:val="0"/>
        <w:rPr>
          <w:rFonts w:ascii="宋体" w:hAnsi="宋体" w:cs="宋体"/>
          <w:color w:val="FF0000"/>
          <w:sz w:val="28"/>
          <w:szCs w:val="28"/>
        </w:rPr>
      </w:pP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一、行政许可事项名称：</w:t>
      </w:r>
    </w:p>
    <w:p w:rsidR="007F50B4" w:rsidRDefault="00AF6B37">
      <w:pPr>
        <w:spacing w:line="540" w:lineRule="exact"/>
        <w:ind w:firstLine="42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二、中央主管部门：</w:t>
      </w:r>
    </w:p>
    <w:p w:rsidR="007F50B4" w:rsidRDefault="00AF6B37">
      <w:pPr>
        <w:spacing w:line="540" w:lineRule="exact"/>
        <w:ind w:firstLine="42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国家林草局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三、实施机关：</w:t>
      </w:r>
    </w:p>
    <w:p w:rsidR="007F50B4" w:rsidRDefault="00AF6B37">
      <w:pPr>
        <w:spacing w:line="540" w:lineRule="exact"/>
        <w:ind w:firstLine="42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省级、设区的市级、县级政府（由林草部门承办）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四、设定和实施依据：</w:t>
      </w:r>
    </w:p>
    <w:p w:rsidR="007F50B4" w:rsidRDefault="00AF6B37">
      <w:pPr>
        <w:spacing w:line="540" w:lineRule="exact"/>
        <w:ind w:firstLine="42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《中华人民共和国农村土地承包法》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五、子项：</w:t>
      </w:r>
    </w:p>
    <w:p w:rsidR="007F50B4" w:rsidRDefault="00AF6B37">
      <w:pPr>
        <w:spacing w:line="540" w:lineRule="exact"/>
        <w:ind w:firstLine="42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1.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工商企业等社会资本通过流转取得林地经营权审批（省级权限）</w:t>
      </w:r>
    </w:p>
    <w:p w:rsidR="007F50B4" w:rsidRDefault="00AF6B37">
      <w:pPr>
        <w:spacing w:line="540" w:lineRule="exact"/>
        <w:ind w:firstLine="42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2.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工商企业等社会资本通过流转取得林地经营权审批（设区的市级权限）</w:t>
      </w:r>
    </w:p>
    <w:p w:rsidR="007F50B4" w:rsidRDefault="00AF6B37">
      <w:pPr>
        <w:spacing w:line="540" w:lineRule="exact"/>
        <w:ind w:firstLine="420"/>
        <w:outlineLvl w:val="1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3.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工商企业等社会资本通过流转取得林地经营权审批（县级权限）</w:t>
      </w:r>
    </w:p>
    <w:p w:rsidR="007F50B4" w:rsidRDefault="007F50B4">
      <w:pPr>
        <w:spacing w:line="54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</w:p>
    <w:p w:rsidR="007F50B4" w:rsidRDefault="007F50B4">
      <w:pPr>
        <w:spacing w:line="54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</w:p>
    <w:p w:rsidR="007F50B4" w:rsidRDefault="007F50B4">
      <w:pPr>
        <w:spacing w:line="54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</w:p>
    <w:p w:rsidR="007F50B4" w:rsidRDefault="007F50B4">
      <w:pPr>
        <w:spacing w:line="54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</w:p>
    <w:p w:rsidR="007F50B4" w:rsidRDefault="007F50B4">
      <w:pPr>
        <w:spacing w:line="54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</w:p>
    <w:p w:rsidR="007F50B4" w:rsidRDefault="007F50B4">
      <w:pPr>
        <w:spacing w:line="54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</w:p>
    <w:p w:rsidR="007F50B4" w:rsidRDefault="007F50B4">
      <w:pPr>
        <w:spacing w:line="54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</w:p>
    <w:p w:rsidR="007F50B4" w:rsidRDefault="007F50B4">
      <w:pPr>
        <w:spacing w:line="540" w:lineRule="exact"/>
        <w:rPr>
          <w:rFonts w:ascii="Times New Roman" w:eastAsia="仿宋GB2312" w:hAnsi="Times New Roman"/>
          <w:sz w:val="28"/>
          <w:szCs w:val="28"/>
        </w:rPr>
      </w:pPr>
    </w:p>
    <w:p w:rsidR="007F50B4" w:rsidRDefault="00AF6B37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工商企业等社会资本通过流转取得林地经营权审批（省级权限）</w:t>
      </w:r>
    </w:p>
    <w:p w:rsidR="007F50B4" w:rsidRDefault="00AF6B37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000164228001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一、基本要素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7F50B4" w:rsidRDefault="00AF6B37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7F50B4" w:rsidRDefault="00AF6B37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工商企业等社会资本通过流转取得林地经营权审批（省级权限）【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000164228001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7F50B4" w:rsidRDefault="00AF6B37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  <w:lang w:eastAsia="zh-Hans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  <w:lang w:eastAsia="zh-Hans"/>
        </w:rPr>
        <w:t>1</w:t>
      </w:r>
      <w:r>
        <w:rPr>
          <w:rFonts w:ascii="方正仿宋_GBK" w:eastAsia="方正仿宋_GBK" w:hAnsi="方正仿宋_GBK" w:cs="方正仿宋_GBK" w:hint="eastAsia"/>
          <w:sz w:val="28"/>
          <w:szCs w:val="28"/>
          <w:lang w:eastAsia="zh-Hans"/>
        </w:rPr>
        <w:t>）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工商企业等社会资本通过流转取得林地经营权新办审批（省级权限）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00016422800101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7F50B4" w:rsidRDefault="00AF6B37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  <w:lang w:eastAsia="zh-Hans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  <w:lang w:eastAsia="zh-Hans"/>
        </w:rPr>
        <w:t>2</w:t>
      </w:r>
      <w:r>
        <w:rPr>
          <w:rFonts w:ascii="方正仿宋_GBK" w:eastAsia="方正仿宋_GBK" w:hAnsi="方正仿宋_GBK" w:cs="方正仿宋_GBK" w:hint="eastAsia"/>
          <w:sz w:val="28"/>
          <w:szCs w:val="28"/>
          <w:lang w:eastAsia="zh-Hans"/>
        </w:rPr>
        <w:t>）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工商企业等社会资本通过流转取得林地经营权变更审批（省级权限）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00016422800102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7F50B4" w:rsidRDefault="00AF6B37" w:rsidP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《中华人民共和国农村土地承包法》第四十五条</w:t>
      </w:r>
    </w:p>
    <w:p w:rsidR="007F50B4" w:rsidRDefault="00AF6B37" w:rsidP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《中华人民共和国农村土地承包法》第四十五条</w:t>
      </w:r>
    </w:p>
    <w:p w:rsidR="007F50B4" w:rsidRDefault="00AF6B37" w:rsidP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《中华人民共和国行政许可法》第六十一条　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省级政府（由林草部门承办）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直属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jc w:val="left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无对应政务服务事项</w:t>
      </w:r>
    </w:p>
    <w:p w:rsidR="007F50B4" w:rsidRDefault="00AF6B37">
      <w:pPr>
        <w:spacing w:line="600" w:lineRule="exact"/>
        <w:ind w:firstLineChars="200" w:firstLine="562"/>
        <w:jc w:val="left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要素统一情况：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部分要素全国统一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二、行政许可事项类型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三、行政许可条件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50B4" w:rsidRDefault="00AF6B37" w:rsidP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四、</w:t>
      </w: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的原则，指导各级林草主管部门落实相关监管责任，加强属地监管。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6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对违法行为，依法处罚。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五、申请材料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</w:t>
      </w:r>
    </w:p>
    <w:p w:rsidR="007F50B4" w:rsidRDefault="00AF6B37" w:rsidP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六、中介服务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七、审批程序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50B4" w:rsidRDefault="00AF6B37" w:rsidP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八、受理和审批时限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7F50B4" w:rsidRDefault="00AF6B37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</w:t>
      </w:r>
      <w:r>
        <w:rPr>
          <w:rFonts w:ascii="方正仿宋_GBK" w:eastAsia="方正仿宋_GBK" w:hAnsi="方正仿宋_GBK" w:cs="方正仿宋_GBK"/>
          <w:sz w:val="28"/>
          <w:szCs w:val="28"/>
        </w:rPr>
        <w:t>；</w:t>
      </w:r>
      <w:r>
        <w:rPr>
          <w:rFonts w:ascii="方正仿宋_GBK" w:eastAsia="方正仿宋_GBK" w:hAnsi="方正仿宋_GBK" w:cs="方正仿宋_GBK"/>
          <w:sz w:val="28"/>
          <w:szCs w:val="28"/>
        </w:rPr>
        <w:t>四十五日内不能办结的，经本级人民政府负责人批准，可以延长十五日，并应当将延长期限的理由告知申请人。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九、收费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b/>
          <w:bCs/>
          <w:color w:val="FF0000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十、行政许可证件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批文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行政许可决定书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无期限</w:t>
      </w:r>
    </w:p>
    <w:p w:rsidR="007F50B4" w:rsidRDefault="00AF6B37" w:rsidP="00AF6B37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向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行政许可决定的行政机关提出申请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本省（自治区、直辖市）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7F50B4" w:rsidRDefault="00AF6B37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《中华人民共和国行政许可法》第四十一条法律、行政法规设定的行政许可，其适用范围没有地域限制的，申请人取得的行政许可在全国范围内有效。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十一、行政许可数量限制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十二、行政许可后年检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</w:t>
      </w:r>
      <w:r>
        <w:rPr>
          <w:rFonts w:ascii="Times New Roman" w:eastAsia="仿宋GB2312" w:hAnsi="Times New Roman" w:hint="eastAsia"/>
          <w:b/>
          <w:bCs/>
          <w:sz w:val="28"/>
          <w:szCs w:val="28"/>
          <w:lang w:eastAsia="zh-Hans"/>
        </w:rPr>
        <w:t>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十三、行政许可后年报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十四、监管主体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省级人民政府（由林草部门承办）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7F50B4" w:rsidRDefault="007F50B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7F50B4" w:rsidRDefault="00AF6B37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br w:type="page"/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lastRenderedPageBreak/>
        <w:t>工商企业等社会资本通过流转取得林地经营权审批（设区的市级权限）</w:t>
      </w:r>
    </w:p>
    <w:p w:rsidR="007F50B4" w:rsidRDefault="00AF6B37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000164228002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一、基本要素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7F50B4" w:rsidRDefault="00AF6B37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7F50B4" w:rsidRDefault="00AF6B37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工商企业等社会资本通过流转取得林地经营权审批（设区的市级权限）【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000164228002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7F50B4" w:rsidRDefault="00AF6B37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工商企业等社会资本通过流转取得林地经营权新办审批（设区的市级权限）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00016422800201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7F50B4" w:rsidRDefault="00AF6B37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工商企业等社会资本通过流转取得林地经营权变更审批（设区的市级权限）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00016422800202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7F50B4" w:rsidRDefault="00AF6B37" w:rsidP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《中华人民共和国农村土地承包法》第四十五条</w:t>
      </w:r>
    </w:p>
    <w:p w:rsidR="007F50B4" w:rsidRDefault="00AF6B37" w:rsidP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《中华人民共和国农村土地承包法》第四十五条</w:t>
      </w:r>
    </w:p>
    <w:p w:rsidR="007F50B4" w:rsidRDefault="00AF6B37" w:rsidP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《中华人民共和国行政许可法》第六十一条　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设区的市级政府（由林草部门承办）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市级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隶属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jc w:val="left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无对应政务服务事项</w:t>
      </w:r>
    </w:p>
    <w:p w:rsidR="007F50B4" w:rsidRDefault="00AF6B37">
      <w:pPr>
        <w:spacing w:line="600" w:lineRule="exact"/>
        <w:ind w:firstLineChars="200" w:firstLine="562"/>
        <w:jc w:val="left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要素统一情况：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部分要素全国统一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二、行政许可事项类型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三、行政许可条件</w:t>
      </w:r>
    </w:p>
    <w:p w:rsidR="007F50B4" w:rsidRDefault="00AF6B37" w:rsidP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50B4" w:rsidRDefault="00AF6B37" w:rsidP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四、</w:t>
      </w: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开展失信惩戒。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的原则，指导各级林草主管部门落实相关监管责任，加强属地监管。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6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对违法行为，依法处罚。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五</w:t>
      </w:r>
      <w:r>
        <w:rPr>
          <w:rFonts w:ascii="Times New Roman" w:eastAsia="黑体" w:hAnsi="Times New Roman" w:hint="eastAsia"/>
          <w:sz w:val="28"/>
          <w:szCs w:val="28"/>
        </w:rPr>
        <w:t>、申请材料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</w:t>
      </w:r>
    </w:p>
    <w:p w:rsidR="007F50B4" w:rsidRDefault="00AF6B37" w:rsidP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六、中介服务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七、审批程序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50B4" w:rsidRDefault="00AF6B37" w:rsidP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八、受理和审批时限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7F50B4" w:rsidRDefault="00AF6B37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</w:t>
      </w:r>
      <w:r>
        <w:rPr>
          <w:rFonts w:ascii="方正仿宋_GBK" w:eastAsia="方正仿宋_GBK" w:hAnsi="方正仿宋_GBK" w:cs="方正仿宋_GBK"/>
          <w:sz w:val="28"/>
          <w:szCs w:val="28"/>
        </w:rPr>
        <w:t>；</w:t>
      </w:r>
      <w:r>
        <w:rPr>
          <w:rFonts w:ascii="方正仿宋_GBK" w:eastAsia="方正仿宋_GBK" w:hAnsi="方正仿宋_GBK" w:cs="方正仿宋_GBK"/>
          <w:sz w:val="28"/>
          <w:szCs w:val="28"/>
        </w:rPr>
        <w:t>四十五日内不能办结的，经本级人民政府负责人批准，可以延长十五日，并应当将延长期限的理由告知申请人。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九、收费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b/>
          <w:bCs/>
          <w:color w:val="FF0000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十、行政许可证件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批文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行政许可决定书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无期限</w:t>
      </w:r>
    </w:p>
    <w:p w:rsidR="007F50B4" w:rsidRDefault="00AF6B37" w:rsidP="00AF6B37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向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行政许可决定的行政机关提出申请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本市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7F50B4" w:rsidRDefault="00AF6B37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《中华人民共和国行政许可法》第四十一条法律、行政法规设定的行政许可，其适用范围没有地域限制的，申请人取得的行政许可在全国范围内有效。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十一、行政许可数量限制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十二、行政许可后年检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十三、行政许可后年报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十四、监管主体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设区的市级人民政府（由林草部门承办）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7F50B4" w:rsidRDefault="007F50B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7F50B4" w:rsidRDefault="00AF6B37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br w:type="page"/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lastRenderedPageBreak/>
        <w:t>工商企业等社会资本通过流转取得林地经营权审批（县级权限）</w:t>
      </w:r>
    </w:p>
    <w:p w:rsidR="007F50B4" w:rsidRDefault="00AF6B37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000164228003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一、基本要素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7F50B4" w:rsidRDefault="00AF6B37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7F50B4" w:rsidRDefault="00AF6B37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工商企业等社会资本通过流转取得林地经营权审批（县级权限）【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000164228003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7F50B4" w:rsidRDefault="00AF6B37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工商企业等社会资本通过流转取得林地经营权新办审批（县级权限）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00016422800301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7F50B4" w:rsidRDefault="00AF6B37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工商企业等社会资本通过流转取得林地经营权变更审批（县级权限）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00016422800302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7F50B4" w:rsidRDefault="00AF6B37" w:rsidP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《中华人民共和国农村土地承包法》第四十五条</w:t>
      </w:r>
    </w:p>
    <w:p w:rsidR="007F50B4" w:rsidRDefault="00AF6B37" w:rsidP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《中华人民共和国农村土地承包法》第四十五条</w:t>
      </w:r>
    </w:p>
    <w:p w:rsidR="007F50B4" w:rsidRDefault="00AF6B37" w:rsidP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《中华人民共和国行政许可法》第六十一条　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县级政府（由林草部门承办）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jc w:val="left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无对应政务服务事项</w:t>
      </w:r>
    </w:p>
    <w:p w:rsidR="007F50B4" w:rsidRDefault="00AF6B37">
      <w:pPr>
        <w:spacing w:line="600" w:lineRule="exact"/>
        <w:ind w:firstLineChars="200" w:firstLine="562"/>
        <w:jc w:val="left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要素统一情况：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部分要素全国统一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二、行政许可事项类型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三、行政许可条件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50B4" w:rsidRDefault="00AF6B37" w:rsidP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四、</w:t>
      </w: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开展失信惩戒。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的原则，指导各级林草主管部门落实相关监管责任，加强属地监管。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6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对违法行为，依法处罚。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五、申请材料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</w:t>
      </w:r>
    </w:p>
    <w:p w:rsidR="007F50B4" w:rsidRDefault="00AF6B37" w:rsidP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六、中介服务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七、审批程序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50B4" w:rsidRDefault="00AF6B37" w:rsidP="00AF6B37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八、受理和审批时限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7F50B4" w:rsidRDefault="00AF6B37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</w:t>
      </w:r>
      <w:r>
        <w:rPr>
          <w:rFonts w:ascii="方正仿宋_GBK" w:eastAsia="方正仿宋_GBK" w:hAnsi="方正仿宋_GBK" w:cs="方正仿宋_GBK"/>
          <w:sz w:val="28"/>
          <w:szCs w:val="28"/>
        </w:rPr>
        <w:t>；</w:t>
      </w:r>
      <w:r>
        <w:rPr>
          <w:rFonts w:ascii="方正仿宋_GBK" w:eastAsia="方正仿宋_GBK" w:hAnsi="方正仿宋_GBK" w:cs="方正仿宋_GBK"/>
          <w:sz w:val="28"/>
          <w:szCs w:val="28"/>
        </w:rPr>
        <w:t>四十五日内不能办结的，经本级</w:t>
      </w:r>
      <w:r>
        <w:rPr>
          <w:rFonts w:ascii="方正仿宋_GBK" w:eastAsia="方正仿宋_GBK" w:hAnsi="方正仿宋_GBK" w:cs="方正仿宋_GBK"/>
          <w:sz w:val="28"/>
          <w:szCs w:val="28"/>
        </w:rPr>
        <w:t>人民政府负责人批准，可以延长十五日，并应当将延长期限的理由告知申请人。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九、收费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b/>
          <w:bCs/>
          <w:color w:val="FF0000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十、行政许可证件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批文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行政许可决定书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无期限</w:t>
      </w:r>
    </w:p>
    <w:p w:rsidR="007F50B4" w:rsidRDefault="00AF6B37" w:rsidP="00AF6B37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向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行政许可决定的行政机关提出申请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本县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7F50B4" w:rsidRDefault="00AF6B37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《中华人民共和国行政许可法》第四十一条法律、行政法规设定的行政许可，其适用范围没有地域限制的，申请人取得的行政许可在全国范围内有效。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十一、行政许可数量限制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十二、行政许可后年检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十三、行政许可后年报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十四、监管主体</w:t>
      </w:r>
    </w:p>
    <w:p w:rsidR="007F50B4" w:rsidRDefault="00AF6B3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县级人民政府（由林草部门承办）</w:t>
      </w:r>
    </w:p>
    <w:p w:rsidR="007F50B4" w:rsidRDefault="00AF6B3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7F50B4" w:rsidRDefault="007F50B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7F50B4" w:rsidRDefault="007F50B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7F50B4" w:rsidRDefault="007F50B4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7F50B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汉仪楷体简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Monkey">
    <w15:presenceInfo w15:providerId="WPS Office" w15:userId="4242331481"/>
  </w15:person>
  <w15:person w15:author="YSS">
    <w15:presenceInfo w15:providerId="WPS Office" w15:userId="1017146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yYjEzYzQwNjI1NmZkMjA1OGIzNDg4Nzg2MTJjMTEifQ=="/>
  </w:docVars>
  <w:rsids>
    <w:rsidRoot w:val="00172A27"/>
    <w:rsid w:val="9D9D0B40"/>
    <w:rsid w:val="BFFFAF4C"/>
    <w:rsid w:val="EDFF9283"/>
    <w:rsid w:val="00172A27"/>
    <w:rsid w:val="004F4672"/>
    <w:rsid w:val="007C245E"/>
    <w:rsid w:val="007F50B4"/>
    <w:rsid w:val="00AF6B37"/>
    <w:rsid w:val="48475CF8"/>
    <w:rsid w:val="7FEE9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AF6B37"/>
    <w:rPr>
      <w:sz w:val="18"/>
      <w:szCs w:val="18"/>
    </w:rPr>
  </w:style>
  <w:style w:type="character" w:customStyle="1" w:styleId="Char1">
    <w:name w:val="批注框文本 Char"/>
    <w:basedOn w:val="a0"/>
    <w:link w:val="a6"/>
    <w:rsid w:val="00AF6B37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AF6B37"/>
    <w:rPr>
      <w:sz w:val="18"/>
      <w:szCs w:val="18"/>
    </w:rPr>
  </w:style>
  <w:style w:type="character" w:customStyle="1" w:styleId="Char1">
    <w:name w:val="批注框文本 Char"/>
    <w:basedOn w:val="a0"/>
    <w:link w:val="a6"/>
    <w:rsid w:val="00AF6B3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1046</Words>
  <Characters>5963</Characters>
  <Application>Microsoft Office Word</Application>
  <DocSecurity>0</DocSecurity>
  <Lines>49</Lines>
  <Paragraphs>13</Paragraphs>
  <ScaleCrop>false</ScaleCrop>
  <Company/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38</cp:revision>
  <cp:lastPrinted>2022-06-17T06:53:00Z</cp:lastPrinted>
  <dcterms:created xsi:type="dcterms:W3CDTF">2020-07-24T16:39:00Z</dcterms:created>
  <dcterms:modified xsi:type="dcterms:W3CDTF">2023-01-30T06:32:00Z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2052-4.4.1.7360</vt:lpwstr>
  </property>
</Properties>
</file>