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F4" w:rsidRDefault="004827E6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进入草原防火管制区延续审批（省级权限）</w:t>
      </w:r>
    </w:p>
    <w:p w:rsidR="007C52F4" w:rsidRDefault="004827E6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【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00016422700202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】</w:t>
      </w:r>
    </w:p>
    <w:p w:rsidR="007C52F4" w:rsidRDefault="004827E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基本要素</w:t>
      </w:r>
    </w:p>
    <w:p w:rsidR="007C52F4" w:rsidRDefault="004827E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及编码</w:t>
      </w:r>
    </w:p>
    <w:p w:rsidR="007C52F4" w:rsidRDefault="004827E6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进入森林高火险区、草原防火管制区审批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00016422700Y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7C52F4" w:rsidRDefault="004827E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事项子项名称及编码</w:t>
      </w:r>
    </w:p>
    <w:p w:rsidR="007C52F4" w:rsidRDefault="004827E6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进入草原防火管制区审批（省级权限）【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000164227002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7C52F4" w:rsidRDefault="004827E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行政许可事项业务办理项名称及编码</w:t>
      </w:r>
    </w:p>
    <w:p w:rsidR="007C52F4" w:rsidRDefault="004827E6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进入草原防火管制区延续审批（省级权限）</w:t>
      </w:r>
      <w:r>
        <w:rPr>
          <w:rFonts w:ascii="方正仿宋_GBK" w:eastAsia="方正仿宋_GBK" w:hAnsi="方正仿宋_GBK" w:cs="方正仿宋_GBK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00016422700202</w:t>
      </w:r>
      <w:r>
        <w:rPr>
          <w:rFonts w:ascii="方正仿宋_GBK" w:eastAsia="方正仿宋_GBK" w:hAnsi="方正仿宋_GBK" w:cs="方正仿宋_GBK"/>
          <w:sz w:val="28"/>
          <w:szCs w:val="28"/>
        </w:rPr>
        <w:t>】</w:t>
      </w:r>
    </w:p>
    <w:p w:rsidR="007C52F4" w:rsidRDefault="004827E6" w:rsidP="004827E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《草原防火条例》第二十二条</w:t>
      </w:r>
    </w:p>
    <w:p w:rsidR="007C52F4" w:rsidRDefault="004827E6" w:rsidP="004827E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实施依据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《草原防火条例》第二十二条</w:t>
      </w:r>
    </w:p>
    <w:p w:rsidR="007C52F4" w:rsidRDefault="004827E6" w:rsidP="004827E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监管依据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《草原防火条例》第四十四条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实施机关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省级林草部门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审批层级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行使</w:t>
      </w:r>
      <w:r>
        <w:rPr>
          <w:rFonts w:ascii="Times New Roman" w:eastAsia="仿宋GB2312" w:hAnsi="Times New Roman"/>
          <w:b/>
          <w:bCs/>
          <w:sz w:val="28"/>
          <w:szCs w:val="28"/>
        </w:rPr>
        <w:t>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</w:t>
      </w:r>
      <w:r>
        <w:rPr>
          <w:rFonts w:ascii="方正仿宋_GBK" w:eastAsia="方正仿宋_GBK" w:hAnsi="方正仿宋_GBK" w:cs="方正仿宋_GBK"/>
          <w:sz w:val="28"/>
          <w:szCs w:val="28"/>
        </w:rPr>
        <w:t>/</w:t>
      </w:r>
      <w:r>
        <w:rPr>
          <w:rFonts w:ascii="方正仿宋_GBK" w:eastAsia="方正仿宋_GBK" w:hAnsi="方正仿宋_GBK" w:cs="方正仿宋_GBK"/>
          <w:sz w:val="28"/>
          <w:szCs w:val="28"/>
        </w:rPr>
        <w:t>直属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是否由审批机关受理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/>
          <w:b/>
          <w:bCs/>
          <w:sz w:val="28"/>
          <w:szCs w:val="28"/>
        </w:rPr>
        <w:t>受理层级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12.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是否存在初审环节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  <w:highlight w:val="yellow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13.</w:t>
      </w:r>
      <w:r>
        <w:rPr>
          <w:rFonts w:ascii="Times New Roman" w:eastAsia="仿宋GB2312" w:hAnsi="Times New Roman"/>
          <w:b/>
          <w:bCs/>
          <w:sz w:val="28"/>
          <w:szCs w:val="28"/>
        </w:rPr>
        <w:t>初审层级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C52F4" w:rsidRDefault="004827E6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14.</w:t>
      </w:r>
      <w:r>
        <w:rPr>
          <w:rFonts w:ascii="Times New Roman" w:eastAsia="仿宋GB2312" w:hAnsi="Times New Roman"/>
          <w:b/>
          <w:bCs/>
          <w:sz w:val="28"/>
          <w:szCs w:val="28"/>
        </w:rPr>
        <w:t>对应政务服务事项国家级基本目录名称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进入草原防火管制区车辆的草原防火通行证审批</w:t>
      </w:r>
    </w:p>
    <w:p w:rsidR="007C52F4" w:rsidRDefault="004827E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行政许可事项类型</w:t>
      </w:r>
    </w:p>
    <w:p w:rsidR="007C52F4" w:rsidRDefault="004827E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条件型</w:t>
      </w:r>
    </w:p>
    <w:p w:rsidR="007C52F4" w:rsidRDefault="004827E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lastRenderedPageBreak/>
        <w:t>行政许可条件</w:t>
      </w:r>
    </w:p>
    <w:p w:rsidR="007C52F4" w:rsidRDefault="004827E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准予行政许可的条件</w:t>
      </w:r>
    </w:p>
    <w:p w:rsidR="007C52F4" w:rsidRDefault="004827E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暂由各地区自行规定准予行政许可的条件</w:t>
      </w:r>
    </w:p>
    <w:p w:rsidR="007C52F4" w:rsidRDefault="004827E6" w:rsidP="004827E6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规定行政许可条件的依据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C52F4" w:rsidRDefault="004827E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行政许可服务对象类型</w:t>
      </w:r>
      <w:r>
        <w:rPr>
          <w:rFonts w:ascii="Times New Roman" w:eastAsia="黑体" w:hAnsi="Times New Roman" w:hint="eastAsia"/>
          <w:sz w:val="28"/>
          <w:szCs w:val="28"/>
        </w:rPr>
        <w:t>与改革举措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服务对象类型：</w:t>
      </w:r>
      <w:r>
        <w:rPr>
          <w:rFonts w:ascii="方正仿宋_GBK" w:eastAsia="方正仿宋_GBK" w:hAnsi="方正仿宋_GBK" w:cs="方正仿宋_GBK"/>
          <w:sz w:val="28"/>
          <w:szCs w:val="28"/>
        </w:rPr>
        <w:t>自然人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企业法人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事业单位法人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社会组织法人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非法人企业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行政机关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其他组织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proofErr w:type="gramStart"/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是否为涉企</w:t>
      </w:r>
      <w:proofErr w:type="gramEnd"/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许可事项：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涉企经营许可事项名称：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许可证件名称：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改革方式：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C52F4" w:rsidRDefault="004827E6">
      <w:pPr>
        <w:spacing w:line="54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具体改革举措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C52F4" w:rsidRDefault="004827E6">
      <w:pPr>
        <w:spacing w:line="54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加强事中事后监管措施</w:t>
      </w:r>
    </w:p>
    <w:p w:rsidR="007C52F4" w:rsidRDefault="004827E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1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开展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双随机、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一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公开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监管，对风险等级高、投诉举报多的企业实施重点监管。检查结束后及时将结果反馈被许可人并向社会公开检查结果。对存在问题的，要求及时整改并依法处理。</w:t>
      </w:r>
    </w:p>
    <w:p w:rsidR="007C52F4" w:rsidRDefault="004827E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2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加强信用监管，加大监督检查力度，依法依规对失信主体开展失信惩戒。</w:t>
      </w:r>
    </w:p>
    <w:p w:rsidR="007C52F4" w:rsidRDefault="004827E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3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互联网</w:t>
      </w:r>
      <w:r>
        <w:rPr>
          <w:rFonts w:ascii="方正仿宋_GBK" w:eastAsia="方正仿宋_GBK" w:hAnsi="方正仿宋_GBK" w:cs="方正仿宋_GBK"/>
          <w:sz w:val="28"/>
          <w:szCs w:val="28"/>
        </w:rPr>
        <w:t>+</w:t>
      </w:r>
      <w:r>
        <w:rPr>
          <w:rFonts w:ascii="方正仿宋_GBK" w:eastAsia="方正仿宋_GBK" w:hAnsi="方正仿宋_GBK" w:cs="方正仿宋_GBK"/>
          <w:sz w:val="28"/>
          <w:szCs w:val="28"/>
        </w:rPr>
        <w:t>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，推动监管数据归集应用。</w:t>
      </w:r>
    </w:p>
    <w:p w:rsidR="007C52F4" w:rsidRDefault="004827E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4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按照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谁审批、谁监管，谁主管、谁监管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的原则，指导各级林草主管部门落实相关监管责任，加强属地监管。</w:t>
      </w:r>
    </w:p>
    <w:p w:rsidR="007C52F4" w:rsidRDefault="004827E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强化社会监督，公布举报电话，依法及时处理投诉举报。</w:t>
      </w:r>
    </w:p>
    <w:p w:rsidR="007C52F4" w:rsidRDefault="004827E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申请材料</w:t>
      </w:r>
    </w:p>
    <w:p w:rsidR="007C52F4" w:rsidRDefault="004827E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申请材料名称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暂由各地区自行规定准予行政许可的条件</w:t>
      </w:r>
    </w:p>
    <w:p w:rsidR="007C52F4" w:rsidRDefault="004827E6" w:rsidP="004827E6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规定申请材料的依据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C52F4" w:rsidRDefault="004827E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中介服务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有无法定中介服务事项：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C52F4" w:rsidRDefault="004827E6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设定中介服务事项的依据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提供中介服务的机构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中介服务事项的收费性质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C52F4" w:rsidRDefault="004827E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审批程序</w:t>
      </w:r>
    </w:p>
    <w:p w:rsidR="007C52F4" w:rsidRDefault="004827E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办理行政许可的程序环节</w:t>
      </w:r>
    </w:p>
    <w:p w:rsidR="007C52F4" w:rsidRDefault="004827E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暂由各地区自行规定准予行政许可的条件</w:t>
      </w:r>
    </w:p>
    <w:p w:rsidR="007C52F4" w:rsidRDefault="004827E6" w:rsidP="004827E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规定行政许可程序的依据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是否需要现场勘验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是否需要组织听证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是否需要招标、拍卖、挂牌交易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是否需要检验、检测、检疫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是否需要鉴定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是否需要专家评审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是否需要向社会公示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是否实行告知承诺办理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审批机关是否委托服务机构开展技术性服务：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7C52F4" w:rsidRDefault="004827E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受理和审批时限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承诺受理时限：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7C52F4" w:rsidRDefault="004827E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法定审批时限：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20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个工作日</w:t>
      </w:r>
    </w:p>
    <w:p w:rsidR="007C52F4" w:rsidRDefault="004827E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规定法定审批时限依据</w:t>
      </w:r>
    </w:p>
    <w:p w:rsidR="007C52F4" w:rsidRDefault="004827E6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《中华人民共和国行政许可法》第四十二条：除可以当场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行政许可决定的外，行政机关应当自受理行政许可申请之日起二十日内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行政许可决定。二十日内不能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决定的，经本行政机关负责人批准，可以延长十日，并应当将延长期限的理由告知申请人。但是，法律、法规另有规定的，依照其规定。依照本法第二十六条的规定，行政许可采取统一办理或者联合办理、集中办理的，办理的时间不得超过四十五日；四十五日内不能办结的，经本级人民政府负责人批准，可以延长十五日，并应当将延长期限的理由告知申请人。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承诺审批时限：</w:t>
      </w:r>
      <w:r>
        <w:rPr>
          <w:rFonts w:ascii="方正仿宋_GBK" w:eastAsia="方正仿宋_GBK" w:hAnsi="方正仿宋_GBK" w:cs="方正仿宋_GBK"/>
          <w:sz w:val="28"/>
          <w:szCs w:val="28"/>
        </w:rPr>
        <w:t>20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7C52F4" w:rsidRDefault="004827E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收费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办理行政许可是否收费：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7C52F4" w:rsidRDefault="004827E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收费项目的名称、收费项目的标准、设定收费项目的依据、规定收费标准的依据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C52F4" w:rsidRDefault="004827E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行政许可证件</w:t>
      </w:r>
    </w:p>
    <w:p w:rsidR="007C52F4" w:rsidRDefault="004827E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审批结果类型：</w:t>
      </w:r>
      <w:r>
        <w:rPr>
          <w:rFonts w:ascii="方正仿宋_GBK" w:eastAsia="方正仿宋_GBK" w:hAnsi="方正仿宋_GBK" w:cs="方正仿宋_GBK"/>
          <w:sz w:val="28"/>
          <w:szCs w:val="28"/>
        </w:rPr>
        <w:t>其他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草原防火通行证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审批结果的有效期限：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以审批确定的有效期限为准</w:t>
      </w:r>
    </w:p>
    <w:p w:rsidR="007C52F4" w:rsidRDefault="004827E6" w:rsidP="004827E6">
      <w:pPr>
        <w:spacing w:line="600" w:lineRule="exact"/>
        <w:ind w:firstLineChars="200" w:firstLine="56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规定审批结果有效期限的依据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是否需要办理审批结果变更手续：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C52F4" w:rsidRDefault="004827E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办理审批结果变更手续的要求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是否需要办理审批结果延续手续：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7C52F4" w:rsidRDefault="004827E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办理审批结果延续手续的要求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C52F4" w:rsidRDefault="004827E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审批结果的有效地域范围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以审批确定的范围为准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规定审批结果有效地域范围的依据</w:t>
      </w:r>
    </w:p>
    <w:p w:rsidR="007C52F4" w:rsidRDefault="004827E6">
      <w:pPr>
        <w:spacing w:line="600" w:lineRule="exact"/>
        <w:ind w:firstLineChars="200" w:firstLine="560"/>
        <w:rPr>
          <w:rFonts w:ascii="Times New Roman" w:eastAsia="仿宋GB2312" w:hAnsi="Times New Roman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《中华人民共和国行政许可法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》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第四十一条</w:t>
      </w:r>
      <w:r>
        <w:rPr>
          <w:rFonts w:ascii="方正仿宋_GBK" w:eastAsia="方正仿宋_GBK" w:hAnsi="方正仿宋_GBK" w:cs="方正仿宋_GBK"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法律、行政法规设定的行政许可，其适用范围没有地域限制的，申请人取得的行政许可在全国范围内有效。</w:t>
      </w:r>
    </w:p>
    <w:p w:rsidR="007C52F4" w:rsidRDefault="004827E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行政许可数量限制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有无行政许可数量限制：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C52F4" w:rsidRDefault="004827E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C52F4" w:rsidRDefault="004827E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在数量限制条件下实施行政许可的方式：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C52F4" w:rsidRDefault="004827E6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规定在数量限制条件下实施行政许可方式的依据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C52F4" w:rsidRDefault="004827E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行政许可后年检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有无年检要求：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C52F4" w:rsidRDefault="004827E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设定年检要求的依据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C52F4" w:rsidRDefault="004827E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年检是否要求报送材料：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年检报送材料名称：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年检是否收费：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年检收费项目的名称、年检收费项目的标准、设定年检收费项目的依据、规定年检项目收费标准的依据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C52F4" w:rsidRDefault="004827E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通过年检的证明或者标志：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C52F4" w:rsidRDefault="004827E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行政许可后年报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有无年报要求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年报报送材料名称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C52F4" w:rsidRDefault="004827E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设定年报要求的依据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C52F4" w:rsidRDefault="004827E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年报周期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C52F4" w:rsidRDefault="004827E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监管主体</w:t>
      </w:r>
    </w:p>
    <w:p w:rsidR="007C52F4" w:rsidRDefault="004827E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省级林草部门、设区的市级林草部门、县级林草部门</w:t>
      </w:r>
    </w:p>
    <w:p w:rsidR="007C52F4" w:rsidRDefault="004827E6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十五、备注</w:t>
      </w:r>
    </w:p>
    <w:p w:rsidR="007C52F4" w:rsidRDefault="007C52F4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</w:p>
    <w:p w:rsidR="007C52F4" w:rsidRDefault="007C52F4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</w:p>
    <w:sectPr w:rsidR="007C52F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汉仪书宋二KW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GB2312">
    <w:altName w:val="方正仿宋_GBK"/>
    <w:charset w:val="00"/>
    <w:family w:val="roman"/>
    <w:pitch w:val="default"/>
    <w:sig w:usb0="00000000" w:usb1="00000000" w:usb2="0000000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F30B91"/>
    <w:multiLevelType w:val="singleLevel"/>
    <w:tmpl w:val="EFF30B9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BN">
    <w15:presenceInfo w15:providerId="WPS Office" w15:userId="4820996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4MzVlNjk0M2ViNzEzYjEyZTgwNDYzOTU3YzMzZWUifQ=="/>
  </w:docVars>
  <w:rsids>
    <w:rsidRoot w:val="00172A27"/>
    <w:rsid w:val="00172A27"/>
    <w:rsid w:val="004827E6"/>
    <w:rsid w:val="007C52F4"/>
    <w:rsid w:val="59BA1354"/>
    <w:rsid w:val="7BDF514C"/>
    <w:rsid w:val="7EF5E05E"/>
    <w:rsid w:val="F67F8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49152</dc:creator>
  <cp:lastModifiedBy>zc</cp:lastModifiedBy>
  <cp:revision>38</cp:revision>
  <cp:lastPrinted>2022-06-17T06:53:00Z</cp:lastPrinted>
  <dcterms:created xsi:type="dcterms:W3CDTF">2020-07-24T16:39:00Z</dcterms:created>
  <dcterms:modified xsi:type="dcterms:W3CDTF">2023-01-30T06:45:00Z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8538FE0699894DDBB52C9CC2A83EAC20</vt:lpwstr>
  </property>
  <property fmtid="{D5CDD505-2E9C-101B-9397-08002B2CF9AE}" pid="3" name="KSOProductBuildVer">
    <vt:lpwstr>2052-4.6.1.7467</vt:lpwstr>
  </property>
</Properties>
</file>