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DB3" w:rsidRDefault="00E84906">
      <w:pPr>
        <w:jc w:val="center"/>
        <w:rPr>
          <w:rFonts w:ascii="方正小标宋_GBK" w:eastAsia="方正小标宋_GBK" w:hAnsi="方正小标宋_GBK" w:cs="方正小标宋_GBK"/>
          <w:sz w:val="40"/>
          <w:szCs w:val="40"/>
        </w:rPr>
      </w:pPr>
      <w:bookmarkStart w:id="0" w:name="_GoBack"/>
      <w:bookmarkEnd w:id="0"/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森林高火险期内进入森林高火险区延续审批（县级权限）</w:t>
      </w:r>
    </w:p>
    <w:p w:rsidR="00F20DB3" w:rsidRDefault="00E84906">
      <w:pPr>
        <w:jc w:val="center"/>
        <w:rPr>
          <w:rFonts w:ascii="方正小标宋_GBK" w:eastAsia="方正小标宋_GBK" w:hAnsi="方正小标宋_GBK" w:cs="方正小标宋_GBK"/>
          <w:sz w:val="40"/>
          <w:szCs w:val="40"/>
        </w:rPr>
      </w:pP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【</w:t>
      </w: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00016422700502</w:t>
      </w: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】</w:t>
      </w:r>
    </w:p>
    <w:p w:rsidR="00F20DB3" w:rsidRDefault="00E8490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基本要素</w:t>
      </w:r>
    </w:p>
    <w:p w:rsidR="00F20DB3" w:rsidRDefault="00E8490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/>
          <w:b/>
          <w:bCs/>
          <w:sz w:val="28"/>
          <w:szCs w:val="28"/>
        </w:rPr>
        <w:t>行政许可事项名称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及编码</w:t>
      </w:r>
    </w:p>
    <w:p w:rsidR="00F20DB3" w:rsidRDefault="00E84906">
      <w:pPr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进入森林高火险区、草原防火管制区审批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00016422700Y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】</w:t>
      </w:r>
    </w:p>
    <w:p w:rsidR="00F20DB3" w:rsidRDefault="00E8490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行政许可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事项子项名称及编码</w:t>
      </w:r>
    </w:p>
    <w:p w:rsidR="00F20DB3" w:rsidRDefault="00E84906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森林高火险期内进入森林高火险区审批（县级权限）【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000164227005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】</w:t>
      </w:r>
    </w:p>
    <w:p w:rsidR="00F20DB3" w:rsidRDefault="00E8490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行政许可事项业务办理项名称及编码</w:t>
      </w:r>
    </w:p>
    <w:p w:rsidR="00F20DB3" w:rsidRDefault="00E84906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森林高火险期内进入森林高火险区延续审批（县级权限）</w:t>
      </w:r>
      <w:r>
        <w:rPr>
          <w:rFonts w:ascii="方正仿宋_GBK" w:eastAsia="方正仿宋_GBK" w:hAnsi="方正仿宋_GBK" w:cs="方正仿宋_GBK"/>
          <w:sz w:val="28"/>
          <w:szCs w:val="28"/>
        </w:rPr>
        <w:t>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00016422700502</w:t>
      </w:r>
      <w:r>
        <w:rPr>
          <w:rFonts w:ascii="方正仿宋_GBK" w:eastAsia="方正仿宋_GBK" w:hAnsi="方正仿宋_GBK" w:cs="方正仿宋_GBK"/>
          <w:sz w:val="28"/>
          <w:szCs w:val="28"/>
        </w:rPr>
        <w:t>】</w:t>
      </w:r>
    </w:p>
    <w:p w:rsidR="00F20DB3" w:rsidRDefault="00E84906" w:rsidP="00E84906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设定依据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《森林防火条例》第二十九条</w:t>
      </w:r>
    </w:p>
    <w:p w:rsidR="00F20DB3" w:rsidRDefault="00E84906" w:rsidP="00E84906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实施依据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《森林防火条例》第二十九条</w:t>
      </w:r>
    </w:p>
    <w:p w:rsidR="00F20DB3" w:rsidRDefault="00E84906" w:rsidP="00E84906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监管依据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《森林防火条例》第五十二条</w:t>
      </w:r>
    </w:p>
    <w:p w:rsidR="00F20DB3" w:rsidRDefault="00E8490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/>
          <w:b/>
          <w:bCs/>
          <w:sz w:val="28"/>
          <w:szCs w:val="28"/>
        </w:rPr>
        <w:t>实施机关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县级政府（由林草部门承办）</w:t>
      </w:r>
    </w:p>
    <w:p w:rsidR="00F20DB3" w:rsidRDefault="00E8490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/>
          <w:b/>
          <w:bCs/>
          <w:sz w:val="28"/>
          <w:szCs w:val="28"/>
        </w:rPr>
        <w:t>审批层级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县级</w:t>
      </w:r>
    </w:p>
    <w:p w:rsidR="00F20DB3" w:rsidRDefault="00E8490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行使</w:t>
      </w:r>
      <w:r>
        <w:rPr>
          <w:rFonts w:ascii="Times New Roman" w:eastAsia="仿宋GB2312" w:hAnsi="Times New Roman"/>
          <w:b/>
          <w:bCs/>
          <w:sz w:val="28"/>
          <w:szCs w:val="28"/>
        </w:rPr>
        <w:t>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县级</w:t>
      </w:r>
    </w:p>
    <w:p w:rsidR="00F20DB3" w:rsidRDefault="00E8490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是否由审批机关受理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是</w:t>
      </w:r>
    </w:p>
    <w:p w:rsidR="00F20DB3" w:rsidRDefault="00E8490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11.</w:t>
      </w:r>
      <w:r>
        <w:rPr>
          <w:rFonts w:ascii="Times New Roman" w:eastAsia="仿宋GB2312" w:hAnsi="Times New Roman"/>
          <w:b/>
          <w:bCs/>
          <w:sz w:val="28"/>
          <w:szCs w:val="28"/>
        </w:rPr>
        <w:t>受理层级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县级</w:t>
      </w:r>
    </w:p>
    <w:p w:rsidR="00F20DB3" w:rsidRDefault="00E8490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12.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是否存在初审环节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F20DB3" w:rsidRDefault="00E8490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  <w:highlight w:val="yellow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13.</w:t>
      </w:r>
      <w:r>
        <w:rPr>
          <w:rFonts w:ascii="Times New Roman" w:eastAsia="仿宋GB2312" w:hAnsi="Times New Roman"/>
          <w:b/>
          <w:bCs/>
          <w:sz w:val="28"/>
          <w:szCs w:val="28"/>
        </w:rPr>
        <w:t>初审层级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F20DB3" w:rsidRDefault="00E84906">
      <w:pPr>
        <w:spacing w:line="600" w:lineRule="exact"/>
        <w:ind w:firstLineChars="200" w:firstLine="562"/>
        <w:jc w:val="left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14.</w:t>
      </w:r>
      <w:r>
        <w:rPr>
          <w:rFonts w:ascii="Times New Roman" w:eastAsia="仿宋GB2312" w:hAnsi="Times New Roman"/>
          <w:b/>
          <w:bCs/>
          <w:sz w:val="28"/>
          <w:szCs w:val="28"/>
        </w:rPr>
        <w:t>对应政务服务事项国家级基本目录名称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森林高火险期内，</w:t>
      </w:r>
      <w:r>
        <w:rPr>
          <w:rFonts w:ascii="方正仿宋_GBK" w:eastAsia="方正仿宋_GBK" w:hAnsi="方正仿宋_GBK" w:cs="方正仿宋_GBK"/>
          <w:sz w:val="28"/>
          <w:szCs w:val="28"/>
        </w:rPr>
        <w:lastRenderedPageBreak/>
        <w:t>进入森林高火险区的活动审批</w:t>
      </w:r>
    </w:p>
    <w:p w:rsidR="00F20DB3" w:rsidRDefault="00E8490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行政许可事项类型</w:t>
      </w:r>
    </w:p>
    <w:p w:rsidR="00F20DB3" w:rsidRDefault="00E84906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条件型</w:t>
      </w:r>
    </w:p>
    <w:p w:rsidR="00F20DB3" w:rsidRDefault="00E8490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行政许可条件</w:t>
      </w:r>
    </w:p>
    <w:p w:rsidR="00F20DB3" w:rsidRDefault="00E84906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准予行政许可的条件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暂由各地区自行规定准予行政许可的条件</w:t>
      </w:r>
    </w:p>
    <w:p w:rsidR="00F20DB3" w:rsidRDefault="00E84906" w:rsidP="00E84906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规定行政许可条件的依据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F20DB3" w:rsidRDefault="00E8490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t>行政许可服务对象类型</w:t>
      </w:r>
      <w:r>
        <w:rPr>
          <w:rFonts w:ascii="Times New Roman" w:eastAsia="黑体" w:hAnsi="Times New Roman" w:hint="eastAsia"/>
          <w:sz w:val="28"/>
          <w:szCs w:val="28"/>
        </w:rPr>
        <w:t>与改革举措</w:t>
      </w:r>
    </w:p>
    <w:p w:rsidR="00F20DB3" w:rsidRDefault="00E8490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服务对象类型：</w:t>
      </w:r>
      <w:r>
        <w:rPr>
          <w:rFonts w:ascii="方正仿宋_GBK" w:eastAsia="方正仿宋_GBK" w:hAnsi="方正仿宋_GBK" w:cs="方正仿宋_GBK"/>
          <w:sz w:val="28"/>
          <w:szCs w:val="28"/>
        </w:rPr>
        <w:t>自然人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企业法人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事业单位法人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社会组织法人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非法人企业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行政机关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其他组织</w:t>
      </w:r>
    </w:p>
    <w:p w:rsidR="00F20DB3" w:rsidRDefault="00E8490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proofErr w:type="gramStart"/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是否为涉企</w:t>
      </w:r>
      <w:proofErr w:type="gramEnd"/>
      <w:r>
        <w:rPr>
          <w:rFonts w:ascii="Times New Roman" w:eastAsia="仿宋GB2312" w:hAnsi="Times New Roman" w:hint="eastAsia"/>
          <w:b/>
          <w:bCs/>
          <w:sz w:val="28"/>
          <w:szCs w:val="28"/>
        </w:rPr>
        <w:t>许可事项：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F20DB3" w:rsidRDefault="00E8490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涉企经营许可事项名称：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F20DB3" w:rsidRDefault="00E8490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许可证件名称：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F20DB3" w:rsidRDefault="00E8490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改革方式：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F20DB3" w:rsidRDefault="00E84906">
      <w:pPr>
        <w:spacing w:line="54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具体改革举措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F20DB3" w:rsidRDefault="00E84906">
      <w:pPr>
        <w:spacing w:line="540" w:lineRule="exact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加强事中事后监管措施</w:t>
      </w:r>
    </w:p>
    <w:p w:rsidR="00F20DB3" w:rsidRDefault="00E84906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1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开展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双随机、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一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公开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监管，对风险等级高、投诉举报多的企业实施重点监管。检查结束后及时将结果反馈被许可人并向社会公开检查结果。对存在问题的，要求及时整改并依法处理。</w:t>
      </w:r>
    </w:p>
    <w:p w:rsidR="00F20DB3" w:rsidRDefault="00E84906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2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加强信用监管，加大监督检查力度，依法依规对失信主体开展失信惩戒。</w:t>
      </w:r>
    </w:p>
    <w:p w:rsidR="00F20DB3" w:rsidRDefault="00E84906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3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加强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互联网</w:t>
      </w:r>
      <w:r>
        <w:rPr>
          <w:rFonts w:ascii="方正仿宋_GBK" w:eastAsia="方正仿宋_GBK" w:hAnsi="方正仿宋_GBK" w:cs="方正仿宋_GBK"/>
          <w:sz w:val="28"/>
          <w:szCs w:val="28"/>
        </w:rPr>
        <w:t>+</w:t>
      </w:r>
      <w:r>
        <w:rPr>
          <w:rFonts w:ascii="方正仿宋_GBK" w:eastAsia="方正仿宋_GBK" w:hAnsi="方正仿宋_GBK" w:cs="方正仿宋_GBK"/>
          <w:sz w:val="28"/>
          <w:szCs w:val="28"/>
        </w:rPr>
        <w:t>监管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，推动监管数据归集应用。</w:t>
      </w:r>
    </w:p>
    <w:p w:rsidR="00F20DB3" w:rsidRDefault="00E84906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4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按照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谁审批、谁监管，谁主管、谁监管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的原则，指导</w:t>
      </w:r>
      <w:r>
        <w:rPr>
          <w:rFonts w:ascii="方正仿宋_GBK" w:eastAsia="方正仿宋_GBK" w:hAnsi="方正仿宋_GBK" w:cs="方正仿宋_GBK"/>
          <w:sz w:val="28"/>
          <w:szCs w:val="28"/>
        </w:rPr>
        <w:lastRenderedPageBreak/>
        <w:t>各级林草主管部门落实相关监管责任，加强属地监管。</w:t>
      </w:r>
    </w:p>
    <w:p w:rsidR="00F20DB3" w:rsidRDefault="00E84906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（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5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强化社会监督，公布举报电话，依法及时处理投诉举报。</w:t>
      </w:r>
    </w:p>
    <w:p w:rsidR="00F20DB3" w:rsidRDefault="00E8490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申请材料</w:t>
      </w:r>
    </w:p>
    <w:p w:rsidR="00F20DB3" w:rsidRDefault="00E84906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申请材料名称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暂由各地区自行规定申请行政许可的材料</w:t>
      </w:r>
    </w:p>
    <w:p w:rsidR="00F20DB3" w:rsidRDefault="00E84906" w:rsidP="00E84906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规定申请材料的依据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F20DB3" w:rsidRDefault="00E8490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中介服务</w:t>
      </w:r>
    </w:p>
    <w:p w:rsidR="00F20DB3" w:rsidRDefault="00E8490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有无法定中介服务事项：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F20DB3" w:rsidRDefault="00E84906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中介服务事项名称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F20DB3" w:rsidRDefault="00E8490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设定中介服务事项的依据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F20DB3" w:rsidRDefault="00E8490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提供中介服务的机构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F20DB3" w:rsidRDefault="00E8490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/>
          <w:b/>
          <w:bCs/>
          <w:sz w:val="28"/>
          <w:szCs w:val="28"/>
        </w:rPr>
        <w:t>中介服务事项的收费性质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F20DB3" w:rsidRDefault="00E8490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审批程序</w:t>
      </w:r>
    </w:p>
    <w:p w:rsidR="00F20DB3" w:rsidRDefault="00E84906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办理行政许可的程序环节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暂由各地区自行规定办理行政许可的程序</w:t>
      </w:r>
    </w:p>
    <w:p w:rsidR="00F20DB3" w:rsidRDefault="00E84906" w:rsidP="00E84906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规定行政许可程序的依据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F20DB3" w:rsidRDefault="00E8490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是否需要现场勘验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F20DB3" w:rsidRDefault="00E8490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是否需要组织听证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F20DB3" w:rsidRDefault="00E8490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是否需要招标、拍卖、挂牌交易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F20DB3" w:rsidRDefault="00E8490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是否需要检验、检测、检疫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F20DB3" w:rsidRDefault="00E8490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是否需要鉴定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F20DB3" w:rsidRDefault="00E8490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是否需要专家评审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F20DB3" w:rsidRDefault="00E8490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是否需要向社会公示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F20DB3" w:rsidRDefault="00E8490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是否实行告知承诺办理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F20DB3" w:rsidRDefault="00E84906">
      <w:pPr>
        <w:spacing w:line="600" w:lineRule="exact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11.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审批机关是否委托服务机构开展技术性服务：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F20DB3" w:rsidRDefault="00E8490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受理和审批时限</w:t>
      </w:r>
    </w:p>
    <w:p w:rsidR="00F20DB3" w:rsidRDefault="00E8490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承诺受理时限：</w:t>
      </w:r>
      <w:r>
        <w:rPr>
          <w:rFonts w:ascii="方正仿宋_GBK" w:eastAsia="方正仿宋_GBK" w:hAnsi="方正仿宋_GBK" w:cs="方正仿宋_GBK"/>
          <w:sz w:val="28"/>
          <w:szCs w:val="28"/>
        </w:rPr>
        <w:t>5</w:t>
      </w:r>
      <w:r>
        <w:rPr>
          <w:rFonts w:ascii="方正仿宋_GBK" w:eastAsia="方正仿宋_GBK" w:hAnsi="方正仿宋_GBK" w:cs="方正仿宋_GBK"/>
          <w:sz w:val="28"/>
          <w:szCs w:val="28"/>
        </w:rPr>
        <w:t>个工作日</w:t>
      </w:r>
    </w:p>
    <w:p w:rsidR="00F20DB3" w:rsidRDefault="00E8490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法定审批时限：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20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个工作日</w:t>
      </w:r>
    </w:p>
    <w:p w:rsidR="00F20DB3" w:rsidRDefault="00E8490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规定法定审批时限依据</w:t>
      </w:r>
    </w:p>
    <w:p w:rsidR="00F20DB3" w:rsidRDefault="00E84906">
      <w:pPr>
        <w:spacing w:line="600" w:lineRule="exact"/>
        <w:ind w:firstLineChars="200" w:firstLine="560"/>
        <w:rPr>
          <w:rFonts w:ascii="Times New Roman" w:eastAsia="仿宋GB2312" w:hAnsi="Times New Roman"/>
          <w:sz w:val="32"/>
          <w:szCs w:val="32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《中华人民共和国行政许可法》第四十二条</w:t>
      </w:r>
      <w:r>
        <w:rPr>
          <w:rFonts w:ascii="方正仿宋_GBK" w:eastAsia="方正仿宋_GBK" w:hAnsi="方正仿宋_GBK" w:cs="方正仿宋_GBK"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除可以当场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行政许可决定的外，行政机关应当自受理行政许可申请之日起二十日内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行政许可决定。二十日内不能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决定的，经本行政机关负责人批准，可以延长十日，并应当将延长期限的理由告知申请人。但是，法律、法规另有规定的，依照其规定。依照本法第二十六条的规定，行政许可采取统一办理或者联合办理、集中办理的，办理的时间不得超过四十五日；四十五日内不能办结的，经本级人民政府负责人批准，可以延长十五日，并应当将延长期限的理由告知申请人。</w:t>
      </w:r>
    </w:p>
    <w:p w:rsidR="00F20DB3" w:rsidRDefault="00E8490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承诺审批时限：</w:t>
      </w:r>
      <w:r>
        <w:rPr>
          <w:rFonts w:ascii="方正仿宋_GBK" w:eastAsia="方正仿宋_GBK" w:hAnsi="方正仿宋_GBK" w:cs="方正仿宋_GBK"/>
          <w:sz w:val="28"/>
          <w:szCs w:val="28"/>
        </w:rPr>
        <w:t>20</w:t>
      </w:r>
      <w:r>
        <w:rPr>
          <w:rFonts w:ascii="方正仿宋_GBK" w:eastAsia="方正仿宋_GBK" w:hAnsi="方正仿宋_GBK" w:cs="方正仿宋_GBK"/>
          <w:sz w:val="28"/>
          <w:szCs w:val="28"/>
        </w:rPr>
        <w:t>个工作日</w:t>
      </w:r>
    </w:p>
    <w:p w:rsidR="00F20DB3" w:rsidRDefault="00E8490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收费</w:t>
      </w:r>
    </w:p>
    <w:p w:rsidR="00F20DB3" w:rsidRDefault="00E8490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办理行政许可是否收费：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F20DB3" w:rsidRDefault="00E84906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收费项目的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名称、收费项目的标准、设定收费项目的依据、规定收费标准的依据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F20DB3" w:rsidRDefault="00E8490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行政许可证件</w:t>
      </w:r>
    </w:p>
    <w:p w:rsidR="00F20DB3" w:rsidRDefault="00E8490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审批结果类型：</w:t>
      </w:r>
      <w:r>
        <w:rPr>
          <w:rFonts w:ascii="方正仿宋_GBK" w:eastAsia="方正仿宋_GBK" w:hAnsi="方正仿宋_GBK" w:cs="方正仿宋_GBK"/>
          <w:sz w:val="28"/>
          <w:szCs w:val="28"/>
        </w:rPr>
        <w:t>其他</w:t>
      </w:r>
    </w:p>
    <w:p w:rsidR="00F20DB3" w:rsidRDefault="00E8490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审批结果名称：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森林防火通行证</w:t>
      </w:r>
    </w:p>
    <w:p w:rsidR="00F20DB3" w:rsidRDefault="00E8490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审批结果的有效期限：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以审批确定的有效期限为准</w:t>
      </w:r>
    </w:p>
    <w:p w:rsidR="00F20DB3" w:rsidRDefault="00E8490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规定审批结果有效期限的依据</w:t>
      </w:r>
    </w:p>
    <w:p w:rsidR="00F20DB3" w:rsidRDefault="00E84906">
      <w:pPr>
        <w:spacing w:line="600" w:lineRule="exact"/>
        <w:ind w:firstLineChars="200" w:firstLine="560"/>
        <w:rPr>
          <w:rFonts w:ascii="Times New Roman" w:eastAsia="仿宋GB2312" w:hAnsi="Times New Roman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《森林防火条例》第二十九条</w:t>
      </w:r>
      <w:r>
        <w:rPr>
          <w:rFonts w:ascii="方正仿宋_GBK" w:eastAsia="方正仿宋_GBK" w:hAnsi="方正仿宋_GBK" w:cs="方正仿宋_GBK"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森林高火险期内，进入森林高火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lastRenderedPageBreak/>
        <w:t>险区的，应当经县级以上地方人民政府批准，严格按照批准的时间、地点、范围活动，并接受县级以上地方人民政府林业主管部门的监督管理。</w:t>
      </w:r>
    </w:p>
    <w:p w:rsidR="00F20DB3" w:rsidRDefault="00E8490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是否需要办理审批结果变更手续：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F20DB3" w:rsidRDefault="00E8490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办理审批结果变更手续的要求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F20DB3" w:rsidRDefault="00E8490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是否需要办理审批结果延续手续：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F20DB3" w:rsidRDefault="00E8490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办理审批结果延续手续的要求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F20DB3" w:rsidRDefault="00E84906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审批结果的有效地域范围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以审批确定的范围为准</w:t>
      </w:r>
    </w:p>
    <w:p w:rsidR="00F20DB3" w:rsidRDefault="00E8490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规定审批结果有效地域范围的依据</w:t>
      </w:r>
    </w:p>
    <w:p w:rsidR="00F20DB3" w:rsidRDefault="00E84906">
      <w:pPr>
        <w:spacing w:line="600" w:lineRule="exact"/>
        <w:ind w:firstLineChars="200" w:firstLine="560"/>
        <w:rPr>
          <w:rFonts w:ascii="Times New Roman" w:eastAsia="仿宋GB2312" w:hAnsi="Times New Roman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《森林防火条例》第二十九条</w:t>
      </w:r>
      <w:r>
        <w:rPr>
          <w:rFonts w:ascii="方正仿宋_GBK" w:eastAsia="方正仿宋_GBK" w:hAnsi="方正仿宋_GBK" w:cs="方正仿宋_GBK"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森林高火险期内，进入森林高火险区的，应当经县级以上地方人民政府批准，严格按照批准的时间、地点、范围活动，并接受县级以上地方人民政府林业主管部门的监督管理。</w:t>
      </w:r>
    </w:p>
    <w:p w:rsidR="00F20DB3" w:rsidRDefault="00E8490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行政许可数量限制</w:t>
      </w:r>
    </w:p>
    <w:p w:rsidR="00F20DB3" w:rsidRDefault="00E8490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有无行政许可数量限制：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F20DB3" w:rsidRDefault="00E8490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公布数量限制的方式：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F20DB3" w:rsidRDefault="00E8490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公布数量限制的周期：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F20DB3" w:rsidRDefault="00E8490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在数量限制条件下实施行政许可的方式：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F20DB3" w:rsidRDefault="00E84906">
      <w:pPr>
        <w:spacing w:line="600" w:lineRule="exact"/>
        <w:ind w:firstLineChars="200" w:firstLine="562"/>
        <w:jc w:val="left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规定在数量限制条件下实施行政许可方式的依据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F20DB3" w:rsidRDefault="00E8490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行政许可后年检</w:t>
      </w:r>
    </w:p>
    <w:p w:rsidR="00F20DB3" w:rsidRDefault="00E8490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有无年检要求：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F20DB3" w:rsidRDefault="00E8490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设定年检要求的依据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F20DB3" w:rsidRDefault="00E8490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年检周期：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F20DB3" w:rsidRDefault="00E8490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年检是否要求报送材料：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F20DB3" w:rsidRDefault="00E8490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年检报送材料名称：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F20DB3" w:rsidRDefault="00E8490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年检是否收费：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F20DB3" w:rsidRDefault="00E8490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年检收费项目的名称、年检收费项目的标准、设定年检收费项目的依据、规定年检项目收费标准的依据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F20DB3" w:rsidRDefault="00E8490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通过年检的证明或者标志：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F20DB3" w:rsidRDefault="00E8490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行政许可后年报</w:t>
      </w:r>
    </w:p>
    <w:p w:rsidR="00F20DB3" w:rsidRDefault="00E8490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/>
          <w:b/>
          <w:bCs/>
          <w:sz w:val="28"/>
          <w:szCs w:val="28"/>
        </w:rPr>
        <w:t>有无年报要求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F20DB3" w:rsidRDefault="00E8490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年报报送材料名称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F20DB3" w:rsidRDefault="00E84906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设定年报要求的依据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F20DB3" w:rsidRDefault="00E8490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年报周期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F20DB3" w:rsidRDefault="00E8490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监管主体</w:t>
      </w:r>
    </w:p>
    <w:p w:rsidR="00F20DB3" w:rsidRDefault="00E84906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县级人民政府（省级林草部门、设区的市级林草部门、县级林草部门）</w:t>
      </w:r>
    </w:p>
    <w:p w:rsidR="00F20DB3" w:rsidRDefault="00E84906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十五、备注</w:t>
      </w:r>
    </w:p>
    <w:p w:rsidR="00F20DB3" w:rsidRDefault="00F20DB3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</w:p>
    <w:p w:rsidR="00F20DB3" w:rsidRDefault="00F20DB3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</w:p>
    <w:sectPr w:rsidR="00F20DB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GB2312">
    <w:altName w:val="仿宋"/>
    <w:charset w:val="00"/>
    <w:family w:val="roman"/>
    <w:pitch w:val="default"/>
    <w:sig w:usb0="00000000" w:usb1="00000000" w:usb2="00000000" w:usb3="00000000" w:csb0="00040001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F30B91"/>
    <w:multiLevelType w:val="singleLevel"/>
    <w:tmpl w:val="EFF30B9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QBN">
    <w15:presenceInfo w15:providerId="WPS Office" w15:userId="482099610"/>
  </w15:person>
  <w15:person w15:author="Monkey">
    <w15:presenceInfo w15:providerId="WPS Office" w15:userId="42423314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yYjEzYzQwNjI1NmZkMjA1OGIzNDg4Nzg2MTJjMTEifQ=="/>
  </w:docVars>
  <w:rsids>
    <w:rsidRoot w:val="00172A27"/>
    <w:rsid w:val="DFCF0373"/>
    <w:rsid w:val="FCF4D0F5"/>
    <w:rsid w:val="00172A27"/>
    <w:rsid w:val="00E84906"/>
    <w:rsid w:val="00F20DB3"/>
    <w:rsid w:val="57E69A3A"/>
    <w:rsid w:val="79A10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4"/>
    <w:rPr>
      <w:rFonts w:ascii="Calibri" w:hAnsi="Calibri"/>
      <w:kern w:val="2"/>
      <w:sz w:val="18"/>
      <w:szCs w:val="18"/>
    </w:rPr>
  </w:style>
  <w:style w:type="character" w:customStyle="1" w:styleId="Char0">
    <w:name w:val="页眉 Char"/>
    <w:link w:val="a5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4"/>
    <w:rPr>
      <w:rFonts w:ascii="Calibri" w:hAnsi="Calibri"/>
      <w:kern w:val="2"/>
      <w:sz w:val="18"/>
      <w:szCs w:val="18"/>
    </w:rPr>
  </w:style>
  <w:style w:type="character" w:customStyle="1" w:styleId="Char0">
    <w:name w:val="页眉 Char"/>
    <w:link w:val="a5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335</Words>
  <Characters>1914</Characters>
  <Application>Microsoft Office Word</Application>
  <DocSecurity>0</DocSecurity>
  <Lines>15</Lines>
  <Paragraphs>4</Paragraphs>
  <ScaleCrop>false</ScaleCrop>
  <Company/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49152</dc:creator>
  <cp:lastModifiedBy>zc</cp:lastModifiedBy>
  <cp:revision>37</cp:revision>
  <cp:lastPrinted>2022-06-16T22:53:00Z</cp:lastPrinted>
  <dcterms:created xsi:type="dcterms:W3CDTF">2020-07-24T08:39:00Z</dcterms:created>
  <dcterms:modified xsi:type="dcterms:W3CDTF">2023-01-30T06:51:00Z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8538FE0699894DDBB52C9CC2A83EAC20</vt:lpwstr>
  </property>
  <property fmtid="{D5CDD505-2E9C-101B-9397-08002B2CF9AE}" pid="3" name="KSOProductBuildVer">
    <vt:lpwstr>2052-11.1.0.12763</vt:lpwstr>
  </property>
</Properties>
</file>